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D" w:rsidRDefault="00DC40FD" w:rsidP="00DC40FD">
      <w:pPr>
        <w:ind w:left="85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LSR</w:t>
      </w:r>
    </w:p>
    <w:p w:rsidR="00DC40FD" w:rsidRPr="00DF03CE" w:rsidRDefault="00DC40FD" w:rsidP="00DC40FD">
      <w:pPr>
        <w:ind w:left="851" w:firstLine="709"/>
        <w:rPr>
          <w:b/>
          <w:bCs/>
          <w:sz w:val="28"/>
          <w:szCs w:val="28"/>
        </w:rPr>
      </w:pPr>
    </w:p>
    <w:p w:rsidR="00DC40FD" w:rsidRDefault="00DC40FD" w:rsidP="00DC40FD">
      <w:pPr>
        <w:ind w:left="85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ogólne:</w:t>
      </w:r>
    </w:p>
    <w:p w:rsidR="00DC40FD" w:rsidRDefault="00DC40FD" w:rsidP="00DC40FD">
      <w:pPr>
        <w:ind w:left="851" w:firstLine="709"/>
        <w:rPr>
          <w:b/>
          <w:bCs/>
          <w:sz w:val="28"/>
          <w:szCs w:val="28"/>
        </w:rPr>
      </w:pPr>
    </w:p>
    <w:p w:rsidR="00DC40FD" w:rsidRDefault="00DC40FD" w:rsidP="00DC40FD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Cel 1. </w:t>
      </w:r>
      <w:r w:rsidR="00E75F8C">
        <w:rPr>
          <w:sz w:val="19"/>
          <w:szCs w:val="19"/>
        </w:rPr>
        <w:tab/>
      </w:r>
      <w:r>
        <w:rPr>
          <w:sz w:val="19"/>
          <w:szCs w:val="19"/>
        </w:rPr>
        <w:t>Wzrost poziomu i jakości życia mieszkańców wsi</w:t>
      </w:r>
    </w:p>
    <w:p w:rsidR="00DC40FD" w:rsidRDefault="00DC40FD" w:rsidP="00DC40FD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Cel 2. </w:t>
      </w:r>
      <w:r w:rsidR="00E75F8C">
        <w:rPr>
          <w:sz w:val="19"/>
          <w:szCs w:val="19"/>
        </w:rPr>
        <w:tab/>
      </w:r>
      <w:r>
        <w:rPr>
          <w:sz w:val="19"/>
          <w:szCs w:val="19"/>
        </w:rPr>
        <w:t>Rozwój turystyki, rekreacji i sportu</w:t>
      </w:r>
    </w:p>
    <w:p w:rsidR="00DC40FD" w:rsidRDefault="00DC40FD" w:rsidP="00DC40FD">
      <w:pPr>
        <w:ind w:left="851" w:firstLine="709"/>
        <w:rPr>
          <w:b/>
          <w:bCs/>
          <w:sz w:val="28"/>
          <w:szCs w:val="28"/>
        </w:rPr>
      </w:pPr>
    </w:p>
    <w:p w:rsidR="00DC40FD" w:rsidRDefault="00DC40FD" w:rsidP="00DC40FD">
      <w:pPr>
        <w:ind w:left="85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szczegółowe:</w:t>
      </w:r>
    </w:p>
    <w:p w:rsidR="00DC40FD" w:rsidRDefault="00DC40FD" w:rsidP="00DC40FD">
      <w:pPr>
        <w:jc w:val="both"/>
        <w:rPr>
          <w:sz w:val="19"/>
          <w:szCs w:val="19"/>
        </w:rPr>
      </w:pPr>
    </w:p>
    <w:p w:rsidR="00DC40FD" w:rsidRDefault="00DC40FD" w:rsidP="00DC40FD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Cel 1.1. </w:t>
      </w:r>
      <w:r w:rsidR="00E75F8C">
        <w:rPr>
          <w:sz w:val="19"/>
          <w:szCs w:val="19"/>
        </w:rPr>
        <w:tab/>
      </w:r>
      <w:r>
        <w:rPr>
          <w:sz w:val="19"/>
          <w:szCs w:val="19"/>
        </w:rPr>
        <w:t>Rozwój infrastruktury i poprawa funkcjonowania obiektów użyteczności publicznej</w:t>
      </w:r>
    </w:p>
    <w:p w:rsidR="00DC40FD" w:rsidRDefault="00DC40FD" w:rsidP="00DC40FD">
      <w:pPr>
        <w:jc w:val="both"/>
        <w:rPr>
          <w:sz w:val="19"/>
          <w:szCs w:val="19"/>
          <w:highlight w:val="yellow"/>
        </w:rPr>
      </w:pPr>
      <w:r>
        <w:rPr>
          <w:sz w:val="19"/>
          <w:szCs w:val="19"/>
        </w:rPr>
        <w:t xml:space="preserve">Cel 1.2. </w:t>
      </w:r>
      <w:r w:rsidR="00E75F8C">
        <w:rPr>
          <w:sz w:val="19"/>
          <w:szCs w:val="19"/>
        </w:rPr>
        <w:tab/>
      </w:r>
      <w:r>
        <w:rPr>
          <w:sz w:val="19"/>
          <w:szCs w:val="19"/>
        </w:rPr>
        <w:t>Wzrost poziomu aktywności mieszkańców</w:t>
      </w:r>
    </w:p>
    <w:p w:rsidR="00DC40FD" w:rsidRDefault="00DC40FD" w:rsidP="00DC40FD">
      <w:pPr>
        <w:jc w:val="both"/>
        <w:rPr>
          <w:sz w:val="19"/>
          <w:szCs w:val="19"/>
          <w:highlight w:val="yellow"/>
        </w:rPr>
      </w:pPr>
      <w:r>
        <w:rPr>
          <w:sz w:val="19"/>
          <w:szCs w:val="19"/>
        </w:rPr>
        <w:t xml:space="preserve">Cel 2.1. </w:t>
      </w:r>
      <w:r w:rsidR="00E75F8C">
        <w:rPr>
          <w:sz w:val="19"/>
          <w:szCs w:val="19"/>
        </w:rPr>
        <w:tab/>
      </w:r>
      <w:r>
        <w:rPr>
          <w:sz w:val="19"/>
          <w:szCs w:val="19"/>
        </w:rPr>
        <w:t>Poprawa stanu infrastruktury rekreacyjnej, turystycznej i sportowej</w:t>
      </w:r>
    </w:p>
    <w:p w:rsidR="00DC40FD" w:rsidRDefault="00DC40FD" w:rsidP="00DC40FD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Cel 2.2. </w:t>
      </w:r>
      <w:r w:rsidR="00E75F8C">
        <w:rPr>
          <w:sz w:val="19"/>
          <w:szCs w:val="19"/>
        </w:rPr>
        <w:tab/>
      </w:r>
      <w:r>
        <w:rPr>
          <w:sz w:val="19"/>
          <w:szCs w:val="19"/>
        </w:rPr>
        <w:t>Rozwój usług turystycznych i rzemiosła</w:t>
      </w:r>
    </w:p>
    <w:p w:rsidR="00BE7180" w:rsidRPr="00AA430A" w:rsidRDefault="00BE7180" w:rsidP="00BE7180">
      <w:pPr>
        <w:jc w:val="both"/>
        <w:rPr>
          <w:color w:val="00B0F0"/>
          <w:sz w:val="19"/>
          <w:szCs w:val="19"/>
        </w:rPr>
      </w:pPr>
      <w:r w:rsidRPr="00AA430A">
        <w:rPr>
          <w:color w:val="00B0F0"/>
          <w:sz w:val="19"/>
          <w:szCs w:val="19"/>
        </w:rPr>
        <w:t xml:space="preserve">Cel 2.3. </w:t>
      </w:r>
      <w:r w:rsidR="00E75F8C" w:rsidRPr="00AA430A">
        <w:rPr>
          <w:color w:val="00B0F0"/>
          <w:sz w:val="19"/>
          <w:szCs w:val="19"/>
        </w:rPr>
        <w:tab/>
      </w:r>
      <w:r w:rsidRPr="00AA430A">
        <w:rPr>
          <w:color w:val="00B0F0"/>
          <w:sz w:val="19"/>
          <w:szCs w:val="19"/>
        </w:rPr>
        <w:t>Turystyczne wykorzystanie zasobów przyrodniczych</w:t>
      </w:r>
    </w:p>
    <w:p w:rsidR="00BE7180" w:rsidRDefault="00BE7180" w:rsidP="00DC40FD">
      <w:pPr>
        <w:jc w:val="both"/>
        <w:rPr>
          <w:sz w:val="19"/>
          <w:szCs w:val="19"/>
        </w:rPr>
      </w:pPr>
      <w:r w:rsidRPr="00AA430A">
        <w:rPr>
          <w:color w:val="00B0F0"/>
          <w:sz w:val="19"/>
          <w:szCs w:val="19"/>
        </w:rPr>
        <w:t xml:space="preserve">Cel 2.4. </w:t>
      </w:r>
      <w:r w:rsidR="00E75F8C" w:rsidRPr="00AA430A">
        <w:rPr>
          <w:color w:val="00B0F0"/>
          <w:sz w:val="19"/>
          <w:szCs w:val="19"/>
        </w:rPr>
        <w:tab/>
      </w:r>
      <w:r w:rsidRPr="00AA430A">
        <w:rPr>
          <w:color w:val="00B0F0"/>
          <w:sz w:val="19"/>
          <w:szCs w:val="19"/>
        </w:rPr>
        <w:t>Zachowanie lokalnego dziedzictwa kulturowego i historycznego</w:t>
      </w:r>
      <w:r w:rsidR="000D357B" w:rsidRPr="00AA430A">
        <w:rPr>
          <w:color w:val="00B0F0"/>
          <w:sz w:val="19"/>
          <w:szCs w:val="19"/>
        </w:rPr>
        <w:t xml:space="preserve"> (dotyczy jedynie Małych projektów)</w:t>
      </w:r>
    </w:p>
    <w:p w:rsidR="00DC40FD" w:rsidRDefault="00DC40FD" w:rsidP="00DC40FD">
      <w:pPr>
        <w:ind w:left="851" w:firstLine="709"/>
        <w:rPr>
          <w:b/>
          <w:bCs/>
          <w:sz w:val="28"/>
          <w:szCs w:val="28"/>
        </w:rPr>
      </w:pPr>
    </w:p>
    <w:p w:rsidR="00DC40FD" w:rsidRDefault="00DC40FD" w:rsidP="00DC40FD">
      <w:pPr>
        <w:ind w:left="85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Przedsięwzięcia:</w:t>
      </w:r>
    </w:p>
    <w:p w:rsidR="00DC40FD" w:rsidRDefault="00DC40FD" w:rsidP="00DC40FD">
      <w:pPr>
        <w:jc w:val="both"/>
        <w:rPr>
          <w:sz w:val="19"/>
          <w:szCs w:val="19"/>
        </w:rPr>
      </w:pPr>
    </w:p>
    <w:p w:rsidR="00DC40FD" w:rsidRDefault="00DC40FD" w:rsidP="00DC40FD">
      <w:pPr>
        <w:jc w:val="both"/>
        <w:rPr>
          <w:sz w:val="19"/>
          <w:szCs w:val="19"/>
        </w:rPr>
      </w:pPr>
      <w:r>
        <w:rPr>
          <w:sz w:val="19"/>
          <w:szCs w:val="19"/>
        </w:rPr>
        <w:t>Przedsięwzięcie1</w:t>
      </w:r>
      <w:r w:rsidR="00BE7180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E75F8C">
        <w:rPr>
          <w:sz w:val="19"/>
          <w:szCs w:val="19"/>
        </w:rPr>
        <w:tab/>
      </w:r>
      <w:r w:rsidR="00E75F8C">
        <w:rPr>
          <w:sz w:val="19"/>
          <w:szCs w:val="19"/>
        </w:rPr>
        <w:tab/>
      </w:r>
      <w:r>
        <w:rPr>
          <w:sz w:val="19"/>
          <w:szCs w:val="19"/>
        </w:rPr>
        <w:t xml:space="preserve">Tworzenie centrów kulturalnych na bazie świetlic </w:t>
      </w:r>
    </w:p>
    <w:p w:rsidR="00DC40FD" w:rsidRDefault="00DC40FD" w:rsidP="00DC40FD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Przedsięwzięcie 2. </w:t>
      </w:r>
      <w:r w:rsidR="00E75F8C">
        <w:rPr>
          <w:sz w:val="19"/>
          <w:szCs w:val="19"/>
        </w:rPr>
        <w:tab/>
      </w:r>
      <w:r>
        <w:rPr>
          <w:sz w:val="19"/>
          <w:szCs w:val="19"/>
        </w:rPr>
        <w:t>Spotkania integracyjne z udziałem zasobów społeczeństwa</w:t>
      </w:r>
    </w:p>
    <w:p w:rsidR="00DC40FD" w:rsidRDefault="00DC40FD" w:rsidP="00E75F8C">
      <w:pPr>
        <w:ind w:left="2127" w:hanging="212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Przedsięwzięcie 3. </w:t>
      </w:r>
      <w:r w:rsidR="00E75F8C">
        <w:rPr>
          <w:sz w:val="19"/>
          <w:szCs w:val="19"/>
        </w:rPr>
        <w:tab/>
      </w:r>
      <w:r>
        <w:rPr>
          <w:sz w:val="19"/>
          <w:szCs w:val="19"/>
        </w:rPr>
        <w:t>Poprawa jakości bazy rekreacyjnej i sportowej oraz zwiększenie atrakcyjność jej wykorzystania</w:t>
      </w:r>
    </w:p>
    <w:p w:rsidR="00DC40FD" w:rsidRDefault="00DC40FD" w:rsidP="00DC40FD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Przedsięwzięcie 4. </w:t>
      </w:r>
      <w:r w:rsidR="00E75F8C">
        <w:rPr>
          <w:sz w:val="19"/>
          <w:szCs w:val="19"/>
        </w:rPr>
        <w:tab/>
      </w:r>
      <w:r>
        <w:rPr>
          <w:sz w:val="19"/>
          <w:szCs w:val="19"/>
        </w:rPr>
        <w:t>Zagospodarowanie miejsc wypoczynku oraz rozwój agroturystyki</w:t>
      </w:r>
    </w:p>
    <w:p w:rsidR="00BE7180" w:rsidRPr="00AA430A" w:rsidRDefault="00BE7180" w:rsidP="00E75F8C">
      <w:pPr>
        <w:ind w:left="2127" w:hanging="2127"/>
        <w:jc w:val="both"/>
        <w:rPr>
          <w:rFonts w:eastAsiaTheme="minorHAnsi"/>
          <w:color w:val="00B0F0"/>
          <w:sz w:val="23"/>
          <w:szCs w:val="23"/>
          <w:lang w:eastAsia="en-US"/>
        </w:rPr>
      </w:pPr>
      <w:r w:rsidRPr="00AA430A">
        <w:rPr>
          <w:color w:val="00B0F0"/>
          <w:sz w:val="19"/>
          <w:szCs w:val="19"/>
        </w:rPr>
        <w:t xml:space="preserve">Przedsięwzięcie 5. </w:t>
      </w:r>
      <w:r w:rsidR="00E75F8C" w:rsidRPr="00AA430A">
        <w:rPr>
          <w:color w:val="00B0F0"/>
          <w:sz w:val="19"/>
          <w:szCs w:val="19"/>
        </w:rPr>
        <w:tab/>
      </w:r>
      <w:r w:rsidRPr="00AA430A">
        <w:rPr>
          <w:color w:val="00B0F0"/>
          <w:sz w:val="19"/>
          <w:szCs w:val="19"/>
        </w:rPr>
        <w:t>Poprawa dostępu do atrakcji przyrodniczych, ich obserwacji i upowszechnianie wiedzy na ich temat</w:t>
      </w:r>
      <w:r w:rsidRPr="00AA430A">
        <w:rPr>
          <w:rFonts w:eastAsiaTheme="minorHAnsi"/>
          <w:color w:val="00B0F0"/>
          <w:sz w:val="23"/>
          <w:szCs w:val="23"/>
          <w:lang w:eastAsia="en-US"/>
        </w:rPr>
        <w:t xml:space="preserve"> </w:t>
      </w:r>
    </w:p>
    <w:p w:rsidR="00BE7180" w:rsidRPr="00BE7180" w:rsidRDefault="00BE7180" w:rsidP="00E75F8C">
      <w:pPr>
        <w:ind w:left="2127" w:hanging="2127"/>
        <w:jc w:val="both"/>
        <w:rPr>
          <w:sz w:val="19"/>
          <w:szCs w:val="19"/>
        </w:rPr>
      </w:pPr>
      <w:r w:rsidRPr="00AA430A">
        <w:rPr>
          <w:rFonts w:eastAsiaTheme="minorHAnsi"/>
          <w:color w:val="00B0F0"/>
          <w:sz w:val="19"/>
          <w:szCs w:val="19"/>
          <w:lang w:eastAsia="en-US"/>
        </w:rPr>
        <w:t xml:space="preserve">Przedsięwzięcie 6. </w:t>
      </w:r>
      <w:r w:rsidR="00E75F8C" w:rsidRPr="00AA430A">
        <w:rPr>
          <w:rFonts w:eastAsiaTheme="minorHAnsi"/>
          <w:color w:val="00B0F0"/>
          <w:sz w:val="19"/>
          <w:szCs w:val="19"/>
          <w:lang w:eastAsia="en-US"/>
        </w:rPr>
        <w:tab/>
      </w:r>
      <w:r w:rsidRPr="00AA430A">
        <w:rPr>
          <w:color w:val="00B0F0"/>
          <w:sz w:val="19"/>
          <w:szCs w:val="19"/>
        </w:rPr>
        <w:t>Remont, renowacja, restauracja, odbudowa małej architektury zabytkowej oraz zagospodarowanie terenu do niej przyległego</w:t>
      </w:r>
      <w:r w:rsidR="009B35E8" w:rsidRPr="00AA430A">
        <w:rPr>
          <w:color w:val="00B0F0"/>
          <w:sz w:val="19"/>
          <w:szCs w:val="19"/>
        </w:rPr>
        <w:t xml:space="preserve"> (dotyczy jedynie Małych projektów)</w:t>
      </w:r>
    </w:p>
    <w:p w:rsidR="00C94E01" w:rsidRDefault="00C94E01" w:rsidP="00DC40FD">
      <w:pPr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A0F9D" w:rsidRDefault="004A0F9D" w:rsidP="004A0F9D">
      <w:pPr>
        <w:spacing w:line="360" w:lineRule="auto"/>
        <w:rPr>
          <w:b/>
          <w:bCs/>
          <w:sz w:val="23"/>
          <w:szCs w:val="23"/>
        </w:rPr>
      </w:pPr>
    </w:p>
    <w:p w:rsidR="00C94E01" w:rsidRDefault="00C94E01" w:rsidP="00DF03CE">
      <w:pPr>
        <w:ind w:left="851" w:firstLine="709"/>
        <w:rPr>
          <w:b/>
          <w:bCs/>
          <w:sz w:val="28"/>
          <w:szCs w:val="28"/>
        </w:rPr>
      </w:pPr>
    </w:p>
    <w:sectPr w:rsidR="00C94E01" w:rsidSect="00B6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A9"/>
    <w:multiLevelType w:val="hybridMultilevel"/>
    <w:tmpl w:val="40AA1A2C"/>
    <w:lvl w:ilvl="0" w:tplc="71CE5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C8A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9BA1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63C9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3245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B364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8556D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3B40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53E8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F145F33"/>
    <w:multiLevelType w:val="hybridMultilevel"/>
    <w:tmpl w:val="ECDC3C18"/>
    <w:lvl w:ilvl="0" w:tplc="B0484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E4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8BC4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A3185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6A628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FB25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E76A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DA00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2D074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6D6169A"/>
    <w:multiLevelType w:val="hybridMultilevel"/>
    <w:tmpl w:val="7E0049FE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D46F8"/>
    <w:multiLevelType w:val="multilevel"/>
    <w:tmpl w:val="A90806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/>
      </w:r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>
    <w:nsid w:val="7FAA6A7F"/>
    <w:multiLevelType w:val="hybridMultilevel"/>
    <w:tmpl w:val="BF6C38B6"/>
    <w:lvl w:ilvl="0" w:tplc="C9CE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F03CE"/>
    <w:rsid w:val="000D357B"/>
    <w:rsid w:val="004A0F9D"/>
    <w:rsid w:val="007A7E62"/>
    <w:rsid w:val="00941571"/>
    <w:rsid w:val="00952F7E"/>
    <w:rsid w:val="009B35E8"/>
    <w:rsid w:val="00AA430A"/>
    <w:rsid w:val="00B16266"/>
    <w:rsid w:val="00B621CF"/>
    <w:rsid w:val="00BE7180"/>
    <w:rsid w:val="00C94E01"/>
    <w:rsid w:val="00D478F3"/>
    <w:rsid w:val="00DC40FD"/>
    <w:rsid w:val="00DF03CE"/>
    <w:rsid w:val="00E75F8C"/>
    <w:rsid w:val="00F0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03CE"/>
    <w:pPr>
      <w:keepNext/>
      <w:jc w:val="center"/>
      <w:outlineLvl w:val="6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F03CE"/>
    <w:rPr>
      <w:rFonts w:ascii="Times New Roman" w:eastAsia="Times New Roman" w:hAnsi="Times New Roman" w:cs="Times New Roman"/>
      <w:b/>
      <w:bCs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B16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2010-03-03T08:18:00Z</dcterms:created>
  <dcterms:modified xsi:type="dcterms:W3CDTF">2013-02-22T09:22:00Z</dcterms:modified>
</cp:coreProperties>
</file>